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493" w:tblpY="3580"/>
        <w:tblOverlap w:val="never"/>
        <w:tblW w:w="905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58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582" w:hRule="exact"/>
        </w:trPr>
        <w:tc>
          <w:tcPr>
            <w:tcW w:w="90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00" w:beforeAutospacing="1" w:after="100" w:afterAutospacing="1" w:line="1600" w:lineRule="exact"/>
              <w:ind w:left="210" w:leftChars="100" w:right="210" w:rightChars="100" w:firstLine="0" w:firstLineChars="0"/>
              <w:jc w:val="distribute"/>
              <w:textAlignment w:val="bottom"/>
              <w:outlineLvl w:val="9"/>
              <w:rPr>
                <w:rFonts w:ascii="方正小标宋简体" w:eastAsia="方正小标宋简体"/>
                <w:b/>
                <w:bCs/>
                <w:w w:val="85"/>
                <w:sz w:val="84"/>
                <w:szCs w:val="84"/>
              </w:rPr>
            </w:pPr>
            <w:bookmarkStart w:id="0" w:name="文件编号"/>
            <w:r>
              <w:rPr>
                <w:rFonts w:hint="eastAsia" w:ascii="方正小标宋简体" w:eastAsia="方正小标宋简体"/>
                <w:b w:val="0"/>
                <w:bCs w:val="0"/>
                <w:color w:val="FF0000"/>
                <w:w w:val="85"/>
                <w:sz w:val="112"/>
                <w:szCs w:val="112"/>
              </w:rPr>
              <w:t>福建省教育厅文件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exact"/>
        </w:trPr>
        <w:tc>
          <w:tcPr>
            <w:tcW w:w="9058" w:type="dxa"/>
            <w:vAlign w:val="bottom"/>
          </w:tcPr>
          <w:p>
            <w:pPr>
              <w:tabs>
                <w:tab w:val="left" w:pos="1095"/>
              </w:tabs>
              <w:adjustRightInd w:val="0"/>
              <w:snapToGrid w:val="0"/>
              <w:spacing w:before="120" w:line="318" w:lineRule="atLeast"/>
              <w:ind w:right="339" w:firstLine="256" w:firstLineChars="80"/>
              <w:jc w:val="center"/>
              <w:textAlignment w:val="bottom"/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闽教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〔2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020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〕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号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6" w:hRule="exact"/>
        </w:trPr>
        <w:tc>
          <w:tcPr>
            <w:tcW w:w="9058" w:type="dxa"/>
            <w:vAlign w:val="top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cs="宋体"/>
                <w:sz w:val="10"/>
                <w:szCs w:val="1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/>
          <w:color w:val="FF0000"/>
          <w:spacing w:val="80"/>
          <w:w w:val="85"/>
          <w:sz w:val="100"/>
          <w:szCs w:val="100"/>
        </w:rPr>
      </w:pPr>
      <w:r>
        <w:rPr>
          <w:rFonts w:ascii="仿宋" w:hAnsi="仿宋" w:cs="宋体"/>
          <w:sz w:val="44"/>
          <w:szCs w:val="44"/>
        </w:rPr>
        <w:pict>
          <v:line id="直接连接符 1" o:spid="_x0000_s1029" o:spt="20" style="position:absolute;left:0pt;margin-left:-6.05pt;margin-top:242.9pt;height:0.05pt;width:452.2pt;mso-wrap-distance-left:9pt;mso-wrap-distance-right:9pt;z-index:-251650048;mso-width-relative:page;mso-height-relative:page;" filled="f" stroked="t" coordsize="21600,21600" wrapcoords="-8 0 21591 21600 21607 21600 8 0 -8 0">
            <v:path arrowok="t"/>
            <v:fill on="f" focussize="0,0"/>
            <v:stroke weight="3pt" color="#FF0000"/>
            <v:imagedata o:title=""/>
            <o:lock v:ext="edit" aspectratio="f"/>
            <w10:wrap type="tight"/>
          </v:line>
        </w:pict>
      </w:r>
    </w:p>
    <w:bookmarkEnd w:id="0"/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  <w:t>福建省教育厅关于开展2020年省级教学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333333"/>
          <w:spacing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sz w:val="44"/>
          <w:szCs w:val="44"/>
          <w:shd w:val="clear" w:color="auto" w:fill="FFFFFF"/>
        </w:rPr>
        <w:t>成果奖评审工作的通知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各市、县（区）教育局、平潭综合实验区社会事业局，有关部门单位，各高等学校，省属中职学校、中小学、幼儿园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: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为全面贯彻落实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习近平新时代中国特色社会主义思想和全国、全省教育大会精神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，奖励取得教育教学成果的单位和个人，鼓励教育工作者从事教育教学研究，提高教学水平和教育质量，根据国务院《教学成果奖励条例》，结合我省实际，经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研究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，决定开展20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年省级教学成果奖评审工作。现将有关事项通知如下：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一、奖励范围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省级教学成果奖包括基础教育、职业教育、高等教育3个大类。基础教育包括学前教育、义务教育、普通高中教育；职业教育包括中等职业教育、高等职业教育、继续教育；高等教育包括普通本科教育、研究生教育。其他类型的教育根据其所实施的教育层次，申报相应的教学成果奖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黑体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二、遵循原则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（一）坚持正确政治方向，全面贯彻落实党的教育方针，落实立德树人根本任务。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（二）坚持以提高人才培养质量为核心，深化教育教学改革，突出实践性和创新性。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（三）坚持引导优秀人才终身从教，向长期从事一线教育教学的教师倾斜。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（四）坚持示范引领，重在应用推广，带动提高相关领域人才培养能力。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（五）坚持公开、公平、公正和专家评审，推荐、评审不得向申请单位和个人收取任何费用。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三、工作要求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（一）明确申报主体。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个人申请20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省级教学成果奖的，应当主持并直接参与成果的方案设计、论证、研究和实践过程，并做出主要贡献；单位申请的，该成果应当体现单位意志，由单位派人主持方案设计、论证、研究和实践过程，并以单位为主提供物质技术条件保障；教学成果由两个以上单位或者个人共同完成的，由共同完成单位或个人联合申请。两个以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上单位或者个人不在同一设区市的，向成果主持单位或者成果主持人所在设区市教育行政部门提出申请。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（二）做到思想政治和师德表现双把关。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各地各校及有关推荐单位要做好对推荐成果主持者、参与者的资格审查，确保参与者政治和师德表现过硬。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（三）严格工作纪律。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推荐、评审等各环节，做到利益相关人员主动回避，评审过程信息严格保密。坚决杜绝打招呼、递条子等违规行为。评审委员会对以上行为进行备案，作为评审时的否决性参考因素。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（四）规范评审程序。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各地各校要将通知要求广为宣传，积极动员参与。按规定将参评情况、推荐结果等通过本地本校官网等渠道进行公示，主动接受社会监督。评审过程要由纪检部门进行监督，确保公平公正。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</w:t>
      </w: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四、具体工作安排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详见20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年基础教育、职业教育、高等教育省级教学成果奖评审工作安排（附件1、2、3）。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附件：1.20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年基础教育省级教学成果奖评审工作安排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2.20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年职业教育省级教学成果奖评审工作安排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3.20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年高等教育省级教学成果奖评审工作安排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福建省教育厅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2020年6月28日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Tahoma" w:eastAsia="仿宋_GB2312" w:cs="Tahoma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主动公开</w:t>
      </w:r>
      <w:r>
        <w:rPr>
          <w:rFonts w:hint="eastAsia" w:ascii="仿宋_GB2312" w:hAnsi="Tahoma" w:eastAsia="仿宋_GB2312" w:cs="Tahoma"/>
          <w:kern w:val="0"/>
          <w:sz w:val="32"/>
          <w:szCs w:val="32"/>
        </w:rPr>
        <w:t>）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1598" w:leftChars="304" w:right="0" w:rightChars="0" w:hanging="960" w:hangingChars="3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701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-12.55pt;height:22.9pt;width:39.5pt;mso-position-horizontal:outside;mso-position-horizontal-relative:margin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napToGrid w:val="0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001B"/>
    <w:rsid w:val="00017C09"/>
    <w:rsid w:val="0002139E"/>
    <w:rsid w:val="000710D5"/>
    <w:rsid w:val="00074CAB"/>
    <w:rsid w:val="00096E0E"/>
    <w:rsid w:val="000A48B3"/>
    <w:rsid w:val="000B3BE4"/>
    <w:rsid w:val="000B7101"/>
    <w:rsid w:val="000C109C"/>
    <w:rsid w:val="000F464F"/>
    <w:rsid w:val="00106B67"/>
    <w:rsid w:val="0011248B"/>
    <w:rsid w:val="00117532"/>
    <w:rsid w:val="00146360"/>
    <w:rsid w:val="00174EB5"/>
    <w:rsid w:val="001A7614"/>
    <w:rsid w:val="001B022C"/>
    <w:rsid w:val="001C7C30"/>
    <w:rsid w:val="001F3C3F"/>
    <w:rsid w:val="001F7E53"/>
    <w:rsid w:val="00211048"/>
    <w:rsid w:val="002215B3"/>
    <w:rsid w:val="00226D08"/>
    <w:rsid w:val="002530AE"/>
    <w:rsid w:val="002F68D4"/>
    <w:rsid w:val="00310D4B"/>
    <w:rsid w:val="003421D7"/>
    <w:rsid w:val="00373297"/>
    <w:rsid w:val="003B2E50"/>
    <w:rsid w:val="003E5CFE"/>
    <w:rsid w:val="003F62ED"/>
    <w:rsid w:val="0042001B"/>
    <w:rsid w:val="00421262"/>
    <w:rsid w:val="00497B10"/>
    <w:rsid w:val="004A44AE"/>
    <w:rsid w:val="004B091B"/>
    <w:rsid w:val="004B3C28"/>
    <w:rsid w:val="004E4C47"/>
    <w:rsid w:val="004E65D0"/>
    <w:rsid w:val="004F3A7A"/>
    <w:rsid w:val="00506A95"/>
    <w:rsid w:val="00530ECA"/>
    <w:rsid w:val="00555B18"/>
    <w:rsid w:val="00563CC6"/>
    <w:rsid w:val="00565444"/>
    <w:rsid w:val="005675C3"/>
    <w:rsid w:val="00567FF5"/>
    <w:rsid w:val="00584E30"/>
    <w:rsid w:val="005875C0"/>
    <w:rsid w:val="005B00E8"/>
    <w:rsid w:val="005B0D00"/>
    <w:rsid w:val="005B2FCA"/>
    <w:rsid w:val="005D55AE"/>
    <w:rsid w:val="005D72DF"/>
    <w:rsid w:val="00610374"/>
    <w:rsid w:val="006514DC"/>
    <w:rsid w:val="00655718"/>
    <w:rsid w:val="00665710"/>
    <w:rsid w:val="0069768B"/>
    <w:rsid w:val="006C5984"/>
    <w:rsid w:val="006C7AA8"/>
    <w:rsid w:val="00702EFC"/>
    <w:rsid w:val="00703F79"/>
    <w:rsid w:val="00710A08"/>
    <w:rsid w:val="0072058D"/>
    <w:rsid w:val="0072321E"/>
    <w:rsid w:val="00757CAE"/>
    <w:rsid w:val="00761FA4"/>
    <w:rsid w:val="00771495"/>
    <w:rsid w:val="007A1EAA"/>
    <w:rsid w:val="007A4270"/>
    <w:rsid w:val="007B2DD7"/>
    <w:rsid w:val="007B4C26"/>
    <w:rsid w:val="007E707D"/>
    <w:rsid w:val="0086128F"/>
    <w:rsid w:val="00896C4D"/>
    <w:rsid w:val="008C076A"/>
    <w:rsid w:val="008E252C"/>
    <w:rsid w:val="008E65C4"/>
    <w:rsid w:val="00900865"/>
    <w:rsid w:val="0091545D"/>
    <w:rsid w:val="009355B6"/>
    <w:rsid w:val="00954584"/>
    <w:rsid w:val="009B2559"/>
    <w:rsid w:val="009C5A0E"/>
    <w:rsid w:val="009F2A0B"/>
    <w:rsid w:val="00A15F32"/>
    <w:rsid w:val="00A54A9D"/>
    <w:rsid w:val="00A71F4D"/>
    <w:rsid w:val="00A8101A"/>
    <w:rsid w:val="00AE075D"/>
    <w:rsid w:val="00B230C2"/>
    <w:rsid w:val="00B30965"/>
    <w:rsid w:val="00B3753A"/>
    <w:rsid w:val="00B622B3"/>
    <w:rsid w:val="00B72A8F"/>
    <w:rsid w:val="00B9091F"/>
    <w:rsid w:val="00BA1B8C"/>
    <w:rsid w:val="00BD0F23"/>
    <w:rsid w:val="00BD5D5F"/>
    <w:rsid w:val="00BD777B"/>
    <w:rsid w:val="00BF0D91"/>
    <w:rsid w:val="00BF1F2E"/>
    <w:rsid w:val="00BF29B5"/>
    <w:rsid w:val="00C0772C"/>
    <w:rsid w:val="00C14A16"/>
    <w:rsid w:val="00C27AC2"/>
    <w:rsid w:val="00C35E14"/>
    <w:rsid w:val="00C364E0"/>
    <w:rsid w:val="00C42FA7"/>
    <w:rsid w:val="00C44068"/>
    <w:rsid w:val="00C44092"/>
    <w:rsid w:val="00C56315"/>
    <w:rsid w:val="00C60FB2"/>
    <w:rsid w:val="00CA7408"/>
    <w:rsid w:val="00CE01EB"/>
    <w:rsid w:val="00CE7762"/>
    <w:rsid w:val="00D259CF"/>
    <w:rsid w:val="00D603E0"/>
    <w:rsid w:val="00D834B5"/>
    <w:rsid w:val="00DA643D"/>
    <w:rsid w:val="00DF41BF"/>
    <w:rsid w:val="00E03634"/>
    <w:rsid w:val="00E0695A"/>
    <w:rsid w:val="00E11118"/>
    <w:rsid w:val="00E25E14"/>
    <w:rsid w:val="00E26AEC"/>
    <w:rsid w:val="00E30124"/>
    <w:rsid w:val="00E5489D"/>
    <w:rsid w:val="00E55859"/>
    <w:rsid w:val="00E83678"/>
    <w:rsid w:val="00E95314"/>
    <w:rsid w:val="00EA7B4E"/>
    <w:rsid w:val="00ED196B"/>
    <w:rsid w:val="00F404AD"/>
    <w:rsid w:val="00F42E56"/>
    <w:rsid w:val="00F46E34"/>
    <w:rsid w:val="00F7364D"/>
    <w:rsid w:val="00FE46DF"/>
    <w:rsid w:val="08F85885"/>
    <w:rsid w:val="1556731D"/>
    <w:rsid w:val="16A42843"/>
    <w:rsid w:val="19DE17EF"/>
    <w:rsid w:val="2CC450B0"/>
    <w:rsid w:val="2FA5751C"/>
    <w:rsid w:val="3E465B4B"/>
    <w:rsid w:val="432D1F04"/>
    <w:rsid w:val="47974041"/>
    <w:rsid w:val="48C57210"/>
    <w:rsid w:val="626F076E"/>
    <w:rsid w:val="677632D7"/>
    <w:rsid w:val="6D8C4558"/>
    <w:rsid w:val="6F22737B"/>
    <w:rsid w:val="7378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45</Words>
  <Characters>259</Characters>
  <Lines>2</Lines>
  <Paragraphs>1</Paragraphs>
  <TotalTime>3</TotalTime>
  <ScaleCrop>false</ScaleCrop>
  <LinksUpToDate>false</LinksUpToDate>
  <CharactersWithSpaces>303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2017-06-30T11:11:00Z</dcterms:created>
  <dc:creator>user</dc:creator>
  <cp:lastModifiedBy>金格科技</cp:lastModifiedBy>
  <cp:lastPrinted>2017-12-14T09:48:00Z</cp:lastPrinted>
  <dcterms:modified xsi:type="dcterms:W3CDTF">2020-06-29T10:04:41Z</dcterms:modified>
  <dc:title>闽教师〔2017〕94号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